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A1" w:rsidRDefault="002D6BA1" w:rsidP="00C20A09">
      <w:pPr>
        <w:spacing w:after="0" w:line="240" w:lineRule="auto"/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  <w:t>Annie Pedret</w:t>
      </w:r>
    </w:p>
    <w:p w:rsidR="009C6299" w:rsidRDefault="00461AC6" w:rsidP="00842801">
      <w:pPr>
        <w:spacing w:after="0" w:line="240" w:lineRule="auto"/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Asian </w:t>
      </w:r>
      <w:proofErr w:type="spellStart"/>
      <w:r w:rsidR="009C6299"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  <w:t>Center</w:t>
      </w:r>
      <w:proofErr w:type="spellEnd"/>
      <w:r w:rsidR="009C6299"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Seminar Series</w:t>
      </w:r>
    </w:p>
    <w:p w:rsidR="00461AC6" w:rsidRDefault="009C6299" w:rsidP="00842801">
      <w:pPr>
        <w:spacing w:after="0" w:line="240" w:lineRule="auto"/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  <w:t>Seoul National University</w:t>
      </w:r>
    </w:p>
    <w:p w:rsidR="009C6299" w:rsidRDefault="009C6299" w:rsidP="00842801">
      <w:pPr>
        <w:spacing w:after="0" w:line="240" w:lineRule="auto"/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  <w:t>Fall 2020-Spring 2021</w:t>
      </w:r>
    </w:p>
    <w:p w:rsidR="002D6BA1" w:rsidRDefault="00461AC6" w:rsidP="00C20A09">
      <w:pPr>
        <w:spacing w:after="0" w:line="240" w:lineRule="auto"/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D6BA1" w:rsidRDefault="002D6BA1" w:rsidP="00C20A09">
      <w:pPr>
        <w:spacing w:after="0" w:line="240" w:lineRule="auto"/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20A09" w:rsidRPr="0014750F" w:rsidRDefault="00C20A09" w:rsidP="00C20A09">
      <w:pPr>
        <w:spacing w:after="0" w:line="240" w:lineRule="auto"/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716DD" w:rsidRDefault="00A716DD" w:rsidP="00C20A09">
      <w:pPr>
        <w:spacing w:after="0" w:line="240" w:lineRule="auto"/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716DD" w:rsidRDefault="00723DF5" w:rsidP="00C20A09">
      <w:pPr>
        <w:spacing w:after="0" w:line="240" w:lineRule="auto"/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  <w:t>Imagination Matters: Plausible Spatial Futures for a Reconciled Korean Peninsula</w:t>
      </w:r>
    </w:p>
    <w:p w:rsidR="000A56C6" w:rsidRPr="0014750F" w:rsidRDefault="000A56C6" w:rsidP="00C20A09">
      <w:pPr>
        <w:spacing w:after="0" w:line="240" w:lineRule="auto"/>
        <w:rPr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D6BA1" w:rsidRDefault="004D62C7" w:rsidP="0044516D">
      <w:pPr>
        <w:spacing w:after="0" w:line="288" w:lineRule="auto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</w:pP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What will Pyongyang look like in 2050 in a reconciled Korea?</w:t>
      </w:r>
      <w:r w:rsidR="0045427E"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 The urban future of Pyongyang is intimately connected to the form that reconciliation </w:t>
      </w:r>
      <w:r w:rsidR="008240E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between the DPRK and South Korea 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will take</w:t>
      </w:r>
      <w:r w:rsidR="008240E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which cannot 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be known. </w:t>
      </w:r>
      <w:r w:rsidR="0045427E"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This in turn raises the question </w:t>
      </w:r>
      <w:r w:rsidR="008240E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about the </w:t>
      </w:r>
      <w:r w:rsidR="00511F1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kind of </w:t>
      </w:r>
      <w:r w:rsidR="008240E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epistemology and methods </w:t>
      </w:r>
      <w:r w:rsidR="00511F1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necessary for producing valid knowledge for 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subjects that cannot be known.  This paper discusses the outcomes of research based on an </w:t>
      </w:r>
      <w:r w:rsidR="00CE1409"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alternative 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epistemology of imagination, and research method</w:t>
      </w:r>
      <w:r w:rsidR="00511F1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CE1409"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from 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scenario planning</w:t>
      </w:r>
      <w:r w:rsidR="00511F1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and world building, 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fictive narrative</w:t>
      </w:r>
      <w:r w:rsidR="00511F16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and Design fiction </w:t>
      </w:r>
      <w:r w:rsidR="00CE1409"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give form to future contexts and future things. </w:t>
      </w:r>
      <w:r w:rsidR="0070275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These different </w:t>
      </w:r>
      <w:r w:rsidR="00923A5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fiction</w:t>
      </w:r>
      <w:r w:rsidR="0070275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923A5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function as 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“spatial stories</w:t>
      </w:r>
      <w:r w:rsidR="00923A5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r w:rsidR="00923A5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which as </w:t>
      </w:r>
      <w:r w:rsidR="008240EC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Michel 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Certeau</w:t>
      </w:r>
      <w:proofErr w:type="spellEnd"/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argues, play a role in “founding” space and creating a theatre for actions that are yet to come. </w:t>
      </w:r>
      <w:r w:rsidR="00CC5B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An epistemology of i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magination </w:t>
      </w:r>
      <w:r w:rsidR="00CC5B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is necessary not only 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for examining </w:t>
      </w:r>
      <w:r w:rsidR="00CC5B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the unpredictable </w:t>
      </w:r>
      <w:r w:rsidR="0070275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future 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of the Korean peninsula, but for </w:t>
      </w:r>
      <w:r w:rsidR="00CC5B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investigating the kinds of c</w:t>
      </w:r>
      <w:r w:rsidR="00A30371"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omplex 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and emergent subjects</w:t>
      </w:r>
      <w:r w:rsidR="0070275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5BC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we are increasingly facing today</w:t>
      </w:r>
      <w:r w:rsidR="00225CA7"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02751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516D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This assertion will be grounded on a 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tentative theory of imagination, </w:t>
      </w:r>
      <w:r w:rsidR="0044516D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6A5DFD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44516D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explanation of the research methods</w:t>
      </w:r>
      <w:r w:rsidR="0044516D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="006A5DFD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the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alterative futures </w:t>
      </w:r>
      <w:r w:rsidR="006A5DFD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that the </w:t>
      </w:r>
      <w:r w:rsidR="00225CA7"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urban form of Pyongyang </w:t>
      </w:r>
      <w:r w:rsidR="006A5DFD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could take </w:t>
      </w:r>
      <w:r w:rsidR="00225CA7"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that </w:t>
      </w:r>
      <w:r w:rsidRPr="00225CA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range from the subtle and ironic to the ludic and catastrophic.</w:t>
      </w:r>
    </w:p>
    <w:sectPr w:rsidR="002D6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09"/>
    <w:rsid w:val="000A56C6"/>
    <w:rsid w:val="00156767"/>
    <w:rsid w:val="0019666E"/>
    <w:rsid w:val="001D78F3"/>
    <w:rsid w:val="00225CA7"/>
    <w:rsid w:val="002265DE"/>
    <w:rsid w:val="00257D6A"/>
    <w:rsid w:val="002D4622"/>
    <w:rsid w:val="002D6BA1"/>
    <w:rsid w:val="00336521"/>
    <w:rsid w:val="0044516D"/>
    <w:rsid w:val="0045427E"/>
    <w:rsid w:val="00461AC6"/>
    <w:rsid w:val="004D62C7"/>
    <w:rsid w:val="005117C1"/>
    <w:rsid w:val="00511F16"/>
    <w:rsid w:val="00525CA4"/>
    <w:rsid w:val="006A5DFD"/>
    <w:rsid w:val="00702751"/>
    <w:rsid w:val="00723DF5"/>
    <w:rsid w:val="008240EC"/>
    <w:rsid w:val="00842801"/>
    <w:rsid w:val="008F162F"/>
    <w:rsid w:val="00923A5E"/>
    <w:rsid w:val="009C6299"/>
    <w:rsid w:val="00A00ABF"/>
    <w:rsid w:val="00A04A0E"/>
    <w:rsid w:val="00A30371"/>
    <w:rsid w:val="00A45330"/>
    <w:rsid w:val="00A716DD"/>
    <w:rsid w:val="00B967D7"/>
    <w:rsid w:val="00BA3F5D"/>
    <w:rsid w:val="00C04E4A"/>
    <w:rsid w:val="00C20A09"/>
    <w:rsid w:val="00C60070"/>
    <w:rsid w:val="00CC5BC1"/>
    <w:rsid w:val="00CE1409"/>
    <w:rsid w:val="00D50A2D"/>
    <w:rsid w:val="00D94CB8"/>
    <w:rsid w:val="00DD563D"/>
    <w:rsid w:val="00E778BB"/>
    <w:rsid w:val="00EA7AE1"/>
    <w:rsid w:val="00F67001"/>
    <w:rsid w:val="00F6728F"/>
    <w:rsid w:val="00F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0B0C1-0384-48E0-A605-EE38057E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09"/>
    <w:rPr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A56C6"/>
    <w:rPr>
      <w:rFonts w:ascii="Segoe UI" w:hAnsi="Segoe UI" w:cs="Segoe UI"/>
      <w:sz w:val="18"/>
      <w:szCs w:val="18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Pedret</dc:creator>
  <cp:keywords/>
  <dc:description/>
  <cp:lastModifiedBy>owner</cp:lastModifiedBy>
  <cp:revision>2</cp:revision>
  <dcterms:created xsi:type="dcterms:W3CDTF">2021-05-20T00:17:00Z</dcterms:created>
  <dcterms:modified xsi:type="dcterms:W3CDTF">2021-05-20T00:17:00Z</dcterms:modified>
</cp:coreProperties>
</file>